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БелТА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санкционное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>создан инновационно</w:t>
      </w:r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(дизель-троллейвозного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В прошлом году «БЕЛДЖИ» завершил сертификацию легкового электромобиля Geely Geometria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r w:rsidRPr="00174DB2">
        <w:rPr>
          <w:rFonts w:ascii="Times New Roman" w:hAnsi="Times New Roman"/>
          <w:b/>
          <w:sz w:val="30"/>
          <w:szCs w:val="30"/>
        </w:rPr>
        <w:t>биоиндустрии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«Беларуськалия»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лего-центром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«Белшина» освоен выпуск новых моделей шин под брендом «Forcerra Industry»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«Нафтан» приступили к реализации проекта «Строительство новой этилен-пропиленовой установки на заводе «Полимир»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«Гронитекс», СООО «Белвест» – по внедрению инновационных технологий в производстве новых пряж, волокон, тканеподобных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«Белмедстекло»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санкционному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восточного склона Днепро-Бугского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Новосады; Р-23 Минск-Микашевичи; Р-16 Тюхиничи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(Песчатка),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Беларусь самообеспечена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коронавируса,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млн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Именно поэтому, несмотря на негативное воздействие внешних факторов, неблагоприятное влияние пандемии и санкционное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DC" w:rsidRDefault="004B15DC" w:rsidP="003C3604">
      <w:pPr>
        <w:spacing w:after="0" w:line="240" w:lineRule="auto"/>
      </w:pPr>
      <w:r>
        <w:separator/>
      </w:r>
    </w:p>
  </w:endnote>
  <w:endnote w:type="continuationSeparator" w:id="0">
    <w:p w:rsidR="004B15DC" w:rsidRDefault="004B15DC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DC" w:rsidRDefault="004B15DC" w:rsidP="003C3604">
      <w:pPr>
        <w:spacing w:after="0" w:line="240" w:lineRule="auto"/>
      </w:pPr>
      <w:r>
        <w:separator/>
      </w:r>
    </w:p>
  </w:footnote>
  <w:footnote w:type="continuationSeparator" w:id="0">
    <w:p w:rsidR="004B15DC" w:rsidRDefault="004B15DC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005511"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05511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15DC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0214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6EC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05E1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27D4-5518-417E-810C-AAF2B7A3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</dc:description>
  <cp:lastModifiedBy>1</cp:lastModifiedBy>
  <cp:revision>2</cp:revision>
  <cp:lastPrinted>2022-04-18T07:46:00Z</cp:lastPrinted>
  <dcterms:created xsi:type="dcterms:W3CDTF">2022-04-19T09:38:00Z</dcterms:created>
  <dcterms:modified xsi:type="dcterms:W3CDTF">2022-04-19T09:38:00Z</dcterms:modified>
</cp:coreProperties>
</file>