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12" w:rsidRPr="00731412" w:rsidRDefault="00731412" w:rsidP="00731412">
      <w:pPr>
        <w:jc w:val="center"/>
        <w:rPr>
          <w:sz w:val="16"/>
          <w:szCs w:val="16"/>
        </w:rPr>
      </w:pPr>
      <w:bookmarkStart w:id="0" w:name="_GoBack"/>
      <w:bookmarkEnd w:id="0"/>
      <w:r w:rsidRPr="00731412">
        <w:rPr>
          <w:sz w:val="16"/>
          <w:szCs w:val="16"/>
        </w:rPr>
        <w:t>2</w:t>
      </w:r>
    </w:p>
    <w:p w:rsidR="00874EC7" w:rsidRDefault="0030479D" w:rsidP="00E954DE">
      <w:pPr>
        <w:jc w:val="both"/>
      </w:pPr>
      <w:r w:rsidRPr="00265B52">
        <w:rPr>
          <w:b/>
          <w:color w:val="CC0000"/>
        </w:rPr>
        <w:t>НАСИЛИЕ В СЕМЬЕ</w:t>
      </w:r>
      <w:r w:rsidR="00237A06">
        <w:t xml:space="preserve"> – явление </w:t>
      </w:r>
      <w:r w:rsidR="00604999">
        <w:t>распространенное. Причины насилия:</w:t>
      </w:r>
      <w:r w:rsidRPr="00874EC7">
        <w:t xml:space="preserve"> ревность, непрощен</w:t>
      </w:r>
      <w:r w:rsidR="00237A06">
        <w:t>ные</w:t>
      </w:r>
      <w:r w:rsidRPr="00874EC7">
        <w:t xml:space="preserve"> обиды, алкоголизм, </w:t>
      </w:r>
      <w:r w:rsidR="00237A06">
        <w:t>конфликтные отношения</w:t>
      </w:r>
      <w:r w:rsidRPr="00874EC7">
        <w:t xml:space="preserve"> и др. Подвергаться насилию может любой человек, но в семье от насилия чаще все</w:t>
      </w:r>
      <w:r w:rsidR="009F7570">
        <w:t xml:space="preserve">го страдают женщины и дети. </w:t>
      </w:r>
    </w:p>
    <w:p w:rsidR="0015491F" w:rsidRDefault="0015491F" w:rsidP="00E954DE">
      <w:pPr>
        <w:jc w:val="both"/>
      </w:pPr>
    </w:p>
    <w:p w:rsidR="00BD04AB" w:rsidRPr="00874EC7" w:rsidRDefault="005D4CAF" w:rsidP="00E954DE">
      <w:pPr>
        <w:jc w:val="both"/>
      </w:pPr>
      <w:r>
        <w:rPr>
          <w:noProof/>
        </w:rPr>
        <w:drawing>
          <wp:inline distT="0" distB="0" distL="0" distR="0">
            <wp:extent cx="3038475" cy="2028825"/>
            <wp:effectExtent l="0" t="0" r="9525" b="9525"/>
            <wp:docPr id="1" name="Рисунок 1" descr="b983404543534ad2a49315ad553d70ce9aa695005b10881f0b986da2f7ebfb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83404543534ad2a49315ad553d70ce9aa695005b10881f0b986da2f7ebfb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09F" w:rsidRDefault="009C7498" w:rsidP="007259C3">
      <w:pPr>
        <w:jc w:val="center"/>
        <w:rPr>
          <w:b/>
          <w:color w:val="006600"/>
        </w:rPr>
      </w:pPr>
      <w:r>
        <w:rPr>
          <w:b/>
          <w:color w:val="006600"/>
        </w:rPr>
        <w:t xml:space="preserve">     </w:t>
      </w:r>
    </w:p>
    <w:p w:rsidR="00A216A5" w:rsidRPr="009C7498" w:rsidRDefault="00CD40C1" w:rsidP="007259C3">
      <w:pPr>
        <w:jc w:val="center"/>
        <w:rPr>
          <w:b/>
          <w:color w:val="006600"/>
        </w:rPr>
      </w:pPr>
      <w:r w:rsidRPr="009C7498">
        <w:rPr>
          <w:b/>
          <w:color w:val="006600"/>
        </w:rPr>
        <w:t xml:space="preserve">ВИДЫ </w:t>
      </w:r>
      <w:r w:rsidR="007259C3">
        <w:rPr>
          <w:b/>
          <w:color w:val="006600"/>
        </w:rPr>
        <w:t xml:space="preserve">  </w:t>
      </w:r>
      <w:r w:rsidRPr="009C7498">
        <w:rPr>
          <w:b/>
          <w:color w:val="006600"/>
        </w:rPr>
        <w:t>ДОМАШНЕГО</w:t>
      </w:r>
      <w:r w:rsidR="007259C3">
        <w:rPr>
          <w:b/>
          <w:color w:val="006600"/>
        </w:rPr>
        <w:t xml:space="preserve">   </w:t>
      </w:r>
      <w:r w:rsidRPr="009C7498">
        <w:rPr>
          <w:b/>
          <w:color w:val="006600"/>
        </w:rPr>
        <w:t>НАСИЛИЯ:</w:t>
      </w:r>
    </w:p>
    <w:p w:rsidR="00BD04AB" w:rsidRDefault="005D4CAF" w:rsidP="00237A06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546735</wp:posOffset>
            </wp:positionV>
            <wp:extent cx="3179445" cy="1543050"/>
            <wp:effectExtent l="0" t="0" r="1905" b="0"/>
            <wp:wrapTight wrapText="bothSides">
              <wp:wrapPolygon edited="0">
                <wp:start x="0" y="0"/>
                <wp:lineTo x="0" y="21333"/>
                <wp:lineTo x="21484" y="21333"/>
                <wp:lineTo x="21484" y="0"/>
                <wp:lineTo x="0" y="0"/>
              </wp:wrapPolygon>
            </wp:wrapTight>
            <wp:docPr id="19" name="Рисунок 19" descr="orig-288-162220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rig-288-16222009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0C1" w:rsidRPr="00804BFB">
        <w:rPr>
          <w:b/>
          <w:color w:val="385623"/>
        </w:rPr>
        <w:t xml:space="preserve">1. </w:t>
      </w:r>
      <w:r w:rsidR="00CD40C1" w:rsidRPr="00804BFB">
        <w:rPr>
          <w:b/>
          <w:i/>
          <w:color w:val="385623"/>
          <w:u w:val="single"/>
        </w:rPr>
        <w:t>ФИЗИЧЕСКОЕ НАСИЛИЕ</w:t>
      </w:r>
      <w:r w:rsidR="00CD40C1" w:rsidRPr="00874EC7">
        <w:t xml:space="preserve"> – причинение </w:t>
      </w:r>
      <w:r w:rsidR="00237A06">
        <w:t xml:space="preserve">человеку </w:t>
      </w:r>
      <w:r w:rsidR="00CD40C1" w:rsidRPr="00874EC7">
        <w:t>боли посредством пощечин, пинков и ударов. В роли агрессора выступает</w:t>
      </w:r>
      <w:r w:rsidR="007259C3">
        <w:t>,</w:t>
      </w:r>
      <w:r w:rsidR="00CD40C1" w:rsidRPr="00874EC7">
        <w:t xml:space="preserve"> как правило</w:t>
      </w:r>
      <w:r w:rsidR="007259C3">
        <w:t>,</w:t>
      </w:r>
      <w:r w:rsidR="00CD40C1" w:rsidRPr="00874EC7">
        <w:t xml:space="preserve"> мужчина. Он избивает свою жертву, толкает, угрожает оружием</w:t>
      </w:r>
      <w:r w:rsidR="0015491F">
        <w:t>, физически препятствует попыткам выйти из дома, не дает заснуть ночью, п</w:t>
      </w:r>
      <w:r w:rsidR="00CD40C1" w:rsidRPr="00874EC7">
        <w:t xml:space="preserve">ортит имущество, швыряет предметы, избивает детей. Угрожает </w:t>
      </w:r>
      <w:r w:rsidR="00555404" w:rsidRPr="00874EC7">
        <w:t>причинить вред другим родственникам или друзьям.</w:t>
      </w:r>
    </w:p>
    <w:p w:rsidR="00237A06" w:rsidRDefault="00610AD3" w:rsidP="0015491F">
      <w:pPr>
        <w:jc w:val="both"/>
      </w:pPr>
      <w:r w:rsidRPr="00804BFB">
        <w:rPr>
          <w:b/>
          <w:color w:val="385623"/>
        </w:rPr>
        <w:t>2.</w:t>
      </w:r>
      <w:r w:rsidRPr="00804BFB">
        <w:rPr>
          <w:color w:val="385623"/>
        </w:rPr>
        <w:t xml:space="preserve"> </w:t>
      </w:r>
      <w:r w:rsidRPr="00804BFB">
        <w:rPr>
          <w:b/>
          <w:i/>
          <w:color w:val="385623"/>
          <w:u w:val="single"/>
        </w:rPr>
        <w:t>СЕКСУАЛЬНОЕ НАСИЛИЕ</w:t>
      </w:r>
      <w:r w:rsidR="00604999" w:rsidRPr="00804BFB">
        <w:rPr>
          <w:color w:val="385623"/>
        </w:rPr>
        <w:t xml:space="preserve"> </w:t>
      </w:r>
      <w:r w:rsidR="00604999" w:rsidRPr="00874EC7">
        <w:t>–</w:t>
      </w:r>
      <w:r w:rsidRPr="00874EC7">
        <w:t xml:space="preserve"> совершение сексуальных действий против воли партнера, принуждение к неприемлемым формам сексуальных отношений, особая жестокость, изнасилование.</w:t>
      </w:r>
    </w:p>
    <w:p w:rsidR="0097109F" w:rsidRDefault="0097109F" w:rsidP="00237A06">
      <w:pPr>
        <w:jc w:val="center"/>
        <w:rPr>
          <w:color w:val="333333"/>
          <w:sz w:val="16"/>
          <w:szCs w:val="16"/>
        </w:rPr>
      </w:pPr>
    </w:p>
    <w:p w:rsidR="00237A06" w:rsidRPr="000E14AF" w:rsidRDefault="00237A06" w:rsidP="00237A06">
      <w:pPr>
        <w:jc w:val="center"/>
        <w:rPr>
          <w:color w:val="333333"/>
          <w:sz w:val="16"/>
          <w:szCs w:val="16"/>
        </w:rPr>
      </w:pPr>
      <w:r w:rsidRPr="000E14AF">
        <w:rPr>
          <w:color w:val="333333"/>
          <w:sz w:val="16"/>
          <w:szCs w:val="16"/>
        </w:rPr>
        <w:lastRenderedPageBreak/>
        <w:t>3</w:t>
      </w:r>
    </w:p>
    <w:p w:rsidR="00610AD3" w:rsidRPr="00874EC7" w:rsidRDefault="00610AD3" w:rsidP="0030479D">
      <w:pPr>
        <w:jc w:val="both"/>
      </w:pPr>
      <w:r w:rsidRPr="00804BFB">
        <w:rPr>
          <w:b/>
          <w:color w:val="385623"/>
        </w:rPr>
        <w:t>3.</w:t>
      </w:r>
      <w:r w:rsidRPr="00804BFB">
        <w:rPr>
          <w:color w:val="385623"/>
        </w:rPr>
        <w:t xml:space="preserve"> </w:t>
      </w:r>
      <w:r w:rsidRPr="00804BFB">
        <w:rPr>
          <w:b/>
          <w:i/>
          <w:color w:val="385623"/>
          <w:u w:val="single"/>
        </w:rPr>
        <w:t>ЭМОЦИОНАЛЬНОЕ НАСИЛИЕ</w:t>
      </w:r>
      <w:r w:rsidRPr="00874EC7">
        <w:t xml:space="preserve"> – оскорбления, крики, грубост</w:t>
      </w:r>
      <w:r w:rsidR="00604999">
        <w:t xml:space="preserve">ь, нецензурная брань, </w:t>
      </w:r>
      <w:r w:rsidRPr="00874EC7">
        <w:t>критик</w:t>
      </w:r>
      <w:r w:rsidR="00604999">
        <w:t>а</w:t>
      </w:r>
      <w:r w:rsidR="0015491F">
        <w:t>, м</w:t>
      </w:r>
      <w:r w:rsidRPr="00874EC7">
        <w:t>анипуляции</w:t>
      </w:r>
      <w:r w:rsidR="0015491F">
        <w:t xml:space="preserve"> посредством лжи и несогласия. Агрессор п</w:t>
      </w:r>
      <w:r w:rsidRPr="00874EC7">
        <w:t>репятствует общению с родственниками и д</w:t>
      </w:r>
      <w:r w:rsidR="0015491F">
        <w:t>рузьями, у</w:t>
      </w:r>
      <w:r w:rsidRPr="00874EC7">
        <w:t>нижает на публике, угрожает выгнать и</w:t>
      </w:r>
      <w:r w:rsidR="0015491F">
        <w:t xml:space="preserve">з дома, </w:t>
      </w:r>
      <w:r w:rsidR="00604999">
        <w:t>похитить детей или наказ</w:t>
      </w:r>
      <w:r w:rsidR="00E562AF">
        <w:t>ать</w:t>
      </w:r>
      <w:r w:rsidR="00604999">
        <w:t xml:space="preserve"> их, не допуска</w:t>
      </w:r>
      <w:r w:rsidR="00E562AF">
        <w:t xml:space="preserve">ет мать к </w:t>
      </w:r>
      <w:r w:rsidRPr="00874EC7">
        <w:t>детям.</w:t>
      </w:r>
    </w:p>
    <w:p w:rsidR="00BD04AB" w:rsidRDefault="00610AD3" w:rsidP="00604999">
      <w:pPr>
        <w:jc w:val="both"/>
      </w:pPr>
      <w:r w:rsidRPr="00804BFB">
        <w:rPr>
          <w:b/>
          <w:color w:val="385623"/>
        </w:rPr>
        <w:t>4.</w:t>
      </w:r>
      <w:r w:rsidRPr="00804BFB">
        <w:rPr>
          <w:color w:val="385623"/>
        </w:rPr>
        <w:t xml:space="preserve"> </w:t>
      </w:r>
      <w:r w:rsidRPr="00804BFB">
        <w:rPr>
          <w:b/>
          <w:i/>
          <w:color w:val="385623"/>
          <w:u w:val="single"/>
        </w:rPr>
        <w:t>ЭКОНОМИЧЕСКОЕ НАСИЛИЕ</w:t>
      </w:r>
      <w:r w:rsidRPr="00874EC7">
        <w:t xml:space="preserve"> – контроль над материальными ресурсами семьи, запрет на распоряжение</w:t>
      </w:r>
      <w:r w:rsidR="00604999">
        <w:t xml:space="preserve"> личными деньгами, в</w:t>
      </w:r>
      <w:r w:rsidRPr="00874EC7">
        <w:t>ымогательств</w:t>
      </w:r>
      <w:r w:rsidR="00604999">
        <w:t>о, склонение ч</w:t>
      </w:r>
      <w:r w:rsidR="00444E36">
        <w:t xml:space="preserve">ленов семьи к попрошайничеству, </w:t>
      </w:r>
      <w:r w:rsidR="00604999">
        <w:t>з</w:t>
      </w:r>
      <w:r w:rsidRPr="00874EC7">
        <w:t>апрет на получение образо</w:t>
      </w:r>
      <w:r w:rsidR="00604999">
        <w:t>вания и</w:t>
      </w:r>
      <w:r w:rsidR="00444E36">
        <w:t xml:space="preserve"> трудоустройство</w:t>
      </w:r>
      <w:r w:rsidR="0015491F">
        <w:t>, н</w:t>
      </w:r>
      <w:r w:rsidRPr="00874EC7">
        <w:t xml:space="preserve">амеренная </w:t>
      </w:r>
      <w:r w:rsidR="00444E36">
        <w:t xml:space="preserve">чрезмерная </w:t>
      </w:r>
      <w:r w:rsidRPr="00874EC7">
        <w:t>трата денежных средств семьи, что приводит к материальному кризису в семье.</w:t>
      </w:r>
    </w:p>
    <w:p w:rsidR="00444E36" w:rsidRDefault="00444E36" w:rsidP="00604999">
      <w:pPr>
        <w:jc w:val="both"/>
      </w:pPr>
    </w:p>
    <w:p w:rsidR="00444E36" w:rsidRDefault="005D4CAF" w:rsidP="00604999">
      <w:pPr>
        <w:jc w:val="both"/>
        <w:rPr>
          <w:szCs w:val="21"/>
        </w:rPr>
      </w:pPr>
      <w:r>
        <w:rPr>
          <w:b/>
          <w:noProof/>
          <w:color w:val="9900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43180</wp:posOffset>
                </wp:positionV>
                <wp:extent cx="3179445" cy="971550"/>
                <wp:effectExtent l="13970" t="5080" r="6985" b="13970"/>
                <wp:wrapTight wrapText="bothSides">
                  <wp:wrapPolygon edited="0">
                    <wp:start x="-65" y="-254"/>
                    <wp:lineTo x="-65" y="21600"/>
                    <wp:lineTo x="21665" y="21600"/>
                    <wp:lineTo x="21665" y="-254"/>
                    <wp:lineTo x="-65" y="-254"/>
                  </wp:wrapPolygon>
                </wp:wrapTight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5050"/>
                            </a:gs>
                            <a:gs pos="50000">
                              <a:srgbClr val="FF505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505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85" w:rsidRPr="00157691" w:rsidRDefault="004A7A85" w:rsidP="007578BC">
                            <w:pPr>
                              <w:jc w:val="center"/>
                              <w:rPr>
                                <w:b/>
                                <w:color w:val="FFFF99"/>
                              </w:rPr>
                            </w:pPr>
                            <w:r>
                              <w:rPr>
                                <w:b/>
                                <w:color w:val="FFFF99"/>
                              </w:rPr>
                              <w:t xml:space="preserve">СЕМЕЙНЫЕ АГРЕССОРЫ </w:t>
                            </w:r>
                            <w:r w:rsidRPr="00157691">
                              <w:rPr>
                                <w:b/>
                                <w:color w:val="FFFF99"/>
                              </w:rPr>
                              <w:t>ПОДЛЕЖАТ ПРИВЛЕЧЕНИЮ К УГОЛОВНОЙ</w:t>
                            </w:r>
                          </w:p>
                          <w:p w:rsidR="004A7A85" w:rsidRPr="00157691" w:rsidRDefault="004A7A85" w:rsidP="0097109F">
                            <w:pPr>
                              <w:jc w:val="center"/>
                              <w:rPr>
                                <w:b/>
                                <w:color w:val="FFFF99"/>
                              </w:rPr>
                            </w:pPr>
                            <w:r w:rsidRPr="00157691">
                              <w:rPr>
                                <w:b/>
                                <w:color w:val="FFFF99"/>
                              </w:rPr>
                              <w:t>ИЛИ АДМИНИСТРАТИВНОЙ ОТВЕТСТВЕННОСТИ!</w:t>
                            </w:r>
                            <w:r>
                              <w:rPr>
                                <w:b/>
                                <w:color w:val="FFFF99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.9pt;margin-top:3.4pt;width:250.35pt;height:76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RXigIAADwFAAAOAAAAZHJzL2Uyb0RvYy54bWysVE1v2zAMvQ/YfxB0X21ndtMYdYqiXYoB&#10;+yjWDTszsmwLkyVNUuJ0v36UlKTphl6G+WBIIvn4SD7p8mo3SrLl1gmtGlqc5ZRwxXQrVN/Qb19X&#10;by4ocR5UC1Ir3tBH7ujV8vWry8nUfKYHLVtuCYIoV0+moYP3ps4yxwY+gjvThis0dtqO4HFr+6y1&#10;MCH6KLNZnp9nk7atsZpx5/D0NhnpMuJ3HWf+c9c57olsKHLz8W/jfx3+2fIS6t6CGQTb04B/YDGC&#10;UJj0CHULHsjGir+gRsGsdrrzZ0yPme46wXisAasp8j+qeRjA8FgLNseZY5vc/4Nln7b3loi2oRUl&#10;CkYc0RdsGqhecrII7ZmMq9HrwdzbUKAzHzT74YjSNwN68Wtr9TRwaJFUEfyzZwFh4zCUrKePukV0&#10;2HgdO7Xr7BgAsQdkFwfyeBwI33nC8PBtMV+UJTJjaFvMi6qKE8ugPkQb6/wd1yMJi4Za5B7RYfvB&#10;+cAG6oPLfjztSkhJrPbfhR9ihwPxaHQYkxbEaKwnj8fO9usbackWUEOrVZUfSfTu1LvK8XsxInrC&#10;OEJUnBug5QmxPJ/Nq6RDobZ3exfkvc8ba3ieqQiZXk6Vyg4hiNIfipJCERwYDrpM4cQxkBwnn8YW&#10;tRubE6hKRSZseTWrUkVaiqPtWUMi1mEq7tRtFB6vthRjQy9Sxlh60Mo71ca1ByHTGplKtRdP0EvS&#10;nd+td+gYRLTW7SPKCOcWtYJPDi4GbX9RMuH1baj7uQHLKZHvFY5uUZRluO9xU1bzGW7sqWV9agHF&#10;EKqhnmKLwvLGpzdiY6zoB8yUFKL0Ncq3E1FZT6z2vPGKppan5yS8Aaf76PX06C1/AwAA//8DAFBL&#10;AwQUAAYACAAAACEANyixy90AAAAIAQAADwAAAGRycy9kb3ducmV2LnhtbEyPwW6DMBBE75X6D9ZW&#10;6i0xaQMCgomiSv2Akkppbw7eACpeI+wA6dd3e2pPo9WMZt4W+8X2YsLRd44UbNYRCKTamY4aBe/H&#10;11UKwgdNRveOUMENPezL+7tC58bN9IZTFRrBJeRzraANYcil9HWLVvu1G5DYu7jR6sDn2Egz6pnL&#10;bS+foiiRVnfEC60e8KXF+qu6WgWxnU9dup1v8lCh3Xx/fE7HeFDq8WE57EAEXMJfGH7xGR1KZjq7&#10;KxkvegWrZyYPChIWtrdZkoE4cy7OUpBlIf8/UP4AAAD//wMAUEsBAi0AFAAGAAgAAAAhALaDOJL+&#10;AAAA4QEAABMAAAAAAAAAAAAAAAAAAAAAAFtDb250ZW50X1R5cGVzXS54bWxQSwECLQAUAAYACAAA&#10;ACEAOP0h/9YAAACUAQAACwAAAAAAAAAAAAAAAAAvAQAAX3JlbHMvLnJlbHNQSwECLQAUAAYACAAA&#10;ACEAkXSEV4oCAAA8BQAADgAAAAAAAAAAAAAAAAAuAgAAZHJzL2Uyb0RvYy54bWxQSwECLQAUAAYA&#10;CAAAACEANyixy90AAAAIAQAADwAAAAAAAAAAAAAAAADkBAAAZHJzL2Rvd25yZXYueG1sUEsFBgAA&#10;AAAEAAQA8wAAAO4FAAAAAA==&#10;" fillcolor="#ff5050">
                <v:fill color2="#762525" rotate="t" focus="50%" type="gradient"/>
                <v:textbox>
                  <w:txbxContent>
                    <w:p w:rsidR="004A7A85" w:rsidRPr="00157691" w:rsidRDefault="004A7A85" w:rsidP="007578BC">
                      <w:pPr>
                        <w:jc w:val="center"/>
                        <w:rPr>
                          <w:b/>
                          <w:color w:val="FFFF99"/>
                        </w:rPr>
                      </w:pPr>
                      <w:r>
                        <w:rPr>
                          <w:b/>
                          <w:color w:val="FFFF99"/>
                        </w:rPr>
                        <w:t xml:space="preserve">СЕМЕЙНЫЕ АГРЕССОРЫ </w:t>
                      </w:r>
                      <w:r w:rsidRPr="00157691">
                        <w:rPr>
                          <w:b/>
                          <w:color w:val="FFFF99"/>
                        </w:rPr>
                        <w:t>ПОДЛЕЖАТ ПРИВЛЕЧЕНИЮ К УГОЛОВНОЙ</w:t>
                      </w:r>
                    </w:p>
                    <w:p w:rsidR="004A7A85" w:rsidRPr="00157691" w:rsidRDefault="004A7A85" w:rsidP="0097109F">
                      <w:pPr>
                        <w:jc w:val="center"/>
                        <w:rPr>
                          <w:b/>
                          <w:color w:val="FFFF99"/>
                        </w:rPr>
                      </w:pPr>
                      <w:r w:rsidRPr="00157691">
                        <w:rPr>
                          <w:b/>
                          <w:color w:val="FFFF99"/>
                        </w:rPr>
                        <w:t>ИЛИ АДМИНИСТРАТИВНОЙ ОТВЕТСТВЕННОСТИ!</w:t>
                      </w:r>
                      <w:r>
                        <w:rPr>
                          <w:b/>
                          <w:color w:val="FFFF99"/>
                        </w:rPr>
                        <w:t>!!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04999" w:rsidRPr="00604999">
        <w:rPr>
          <w:szCs w:val="21"/>
        </w:rPr>
        <w:t xml:space="preserve">В целях оказания помощи лицам, находящимся в кризисном состоянии (жертвам торговли людьми, лицам, пострадавшим от насилия, террористических </w:t>
      </w:r>
    </w:p>
    <w:p w:rsidR="00444E36" w:rsidRDefault="00444E36" w:rsidP="00444E36">
      <w:pPr>
        <w:jc w:val="center"/>
        <w:rPr>
          <w:szCs w:val="21"/>
        </w:rPr>
      </w:pPr>
      <w:r w:rsidRPr="001B40B1">
        <w:rPr>
          <w:sz w:val="16"/>
          <w:szCs w:val="16"/>
        </w:rPr>
        <w:lastRenderedPageBreak/>
        <w:t>4</w:t>
      </w:r>
    </w:p>
    <w:p w:rsidR="00604999" w:rsidRPr="00604999" w:rsidRDefault="00604999" w:rsidP="00604999">
      <w:pPr>
        <w:jc w:val="both"/>
        <w:rPr>
          <w:szCs w:val="21"/>
        </w:rPr>
      </w:pPr>
      <w:r w:rsidRPr="00604999">
        <w:rPr>
          <w:szCs w:val="21"/>
        </w:rPr>
        <w:t>актов, техногенных катастроф и стихийных бедствий, лицам из числа детей-сирот и детей, оста</w:t>
      </w:r>
      <w:r w:rsidR="0097109F">
        <w:rPr>
          <w:szCs w:val="21"/>
        </w:rPr>
        <w:t>вшихся без попечения родителей),</w:t>
      </w:r>
      <w:r w:rsidRPr="00604999">
        <w:rPr>
          <w:szCs w:val="21"/>
        </w:rPr>
        <w:t xml:space="preserve"> </w:t>
      </w:r>
      <w:r w:rsidRPr="00604999">
        <w:rPr>
          <w:b/>
          <w:szCs w:val="21"/>
        </w:rPr>
        <w:t>ГУ «Территориальный центр социального обслуживания населения Оршанского района»</w:t>
      </w:r>
      <w:r w:rsidRPr="00604999">
        <w:rPr>
          <w:szCs w:val="21"/>
        </w:rPr>
        <w:t xml:space="preserve"> предоставляет услугу временного приюта</w:t>
      </w:r>
      <w:r w:rsidRPr="0097109F">
        <w:rPr>
          <w:rStyle w:val="a8"/>
          <w:b w:val="0"/>
          <w:szCs w:val="21"/>
        </w:rPr>
        <w:t xml:space="preserve"> в </w:t>
      </w:r>
      <w:r w:rsidRPr="00604999">
        <w:rPr>
          <w:rStyle w:val="a8"/>
          <w:szCs w:val="21"/>
        </w:rPr>
        <w:t>«кризисной комнате»</w:t>
      </w:r>
      <w:r w:rsidRPr="00604999">
        <w:rPr>
          <w:szCs w:val="21"/>
        </w:rPr>
        <w:t xml:space="preserve"> и оказание психологической, социальной и других видов помощи по мере необходимости.</w:t>
      </w:r>
    </w:p>
    <w:p w:rsidR="00604999" w:rsidRPr="00604999" w:rsidRDefault="00604999" w:rsidP="00604999">
      <w:pPr>
        <w:pStyle w:val="a7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604999">
        <w:rPr>
          <w:szCs w:val="21"/>
        </w:rPr>
        <w:t xml:space="preserve">Основанием для помещения в «кризисную комнату» является направление органов по труду, занятости и социальной защите, образования, здравоохранения, внутренних дел, других государственных организаций, а также обратившихся по собственной инициативе, последующее заключение психолога территориального центра о высокой степени риска домашнего насилия, письменное заявление обратившегося, зарегистрированное в установленном порядке. </w:t>
      </w:r>
    </w:p>
    <w:p w:rsidR="00604999" w:rsidRPr="00604999" w:rsidRDefault="0097109F" w:rsidP="00604999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zCs w:val="21"/>
        </w:rPr>
      </w:pPr>
      <w:r>
        <w:rPr>
          <w:b/>
          <w:bCs/>
          <w:szCs w:val="21"/>
        </w:rPr>
        <w:tab/>
      </w:r>
      <w:r w:rsidR="00604999" w:rsidRPr="00604999">
        <w:rPr>
          <w:b/>
          <w:bCs/>
          <w:szCs w:val="21"/>
        </w:rPr>
        <w:t xml:space="preserve">Справки по оказанию услуги временного приюта Вы можете получить по телефонам: </w:t>
      </w:r>
      <w:r w:rsidR="00604999" w:rsidRPr="0097109F">
        <w:rPr>
          <w:b/>
          <w:bCs/>
          <w:color w:val="FF0000"/>
          <w:szCs w:val="21"/>
          <w:u w:val="single"/>
        </w:rPr>
        <w:t>51-03-91, 54-03-48,</w:t>
      </w:r>
      <w:r w:rsidR="00604999" w:rsidRPr="00604999">
        <w:rPr>
          <w:b/>
          <w:bCs/>
          <w:szCs w:val="21"/>
        </w:rPr>
        <w:t xml:space="preserve"> или по адресу: г. Орша,</w:t>
      </w:r>
      <w:r>
        <w:rPr>
          <w:b/>
          <w:bCs/>
          <w:szCs w:val="21"/>
        </w:rPr>
        <w:t xml:space="preserve"> </w:t>
      </w:r>
      <w:r w:rsidR="00604999" w:rsidRPr="00604999">
        <w:rPr>
          <w:b/>
          <w:bCs/>
          <w:szCs w:val="21"/>
        </w:rPr>
        <w:t>ул. Владимира Ленина,</w:t>
      </w:r>
      <w:r w:rsidR="00444E36">
        <w:rPr>
          <w:b/>
          <w:bCs/>
          <w:szCs w:val="21"/>
        </w:rPr>
        <w:t xml:space="preserve">     </w:t>
      </w:r>
      <w:r w:rsidR="00604999" w:rsidRPr="00604999">
        <w:rPr>
          <w:b/>
          <w:bCs/>
          <w:szCs w:val="21"/>
        </w:rPr>
        <w:t>д. 43, кабинет</w:t>
      </w:r>
      <w:r>
        <w:rPr>
          <w:b/>
          <w:bCs/>
          <w:szCs w:val="21"/>
        </w:rPr>
        <w:t>ы</w:t>
      </w:r>
      <w:r w:rsidR="00604999" w:rsidRPr="00604999">
        <w:rPr>
          <w:b/>
          <w:bCs/>
          <w:szCs w:val="21"/>
        </w:rPr>
        <w:t xml:space="preserve"> № </w:t>
      </w:r>
      <w:r>
        <w:rPr>
          <w:b/>
          <w:bCs/>
          <w:szCs w:val="21"/>
        </w:rPr>
        <w:t xml:space="preserve">5, </w:t>
      </w:r>
      <w:r w:rsidR="00604999" w:rsidRPr="00604999">
        <w:rPr>
          <w:b/>
          <w:bCs/>
          <w:szCs w:val="21"/>
        </w:rPr>
        <w:t>19 в отделении социальной адаптации и реабилитации</w:t>
      </w:r>
      <w:r w:rsidR="00444E36">
        <w:rPr>
          <w:b/>
          <w:bCs/>
          <w:szCs w:val="21"/>
        </w:rPr>
        <w:t xml:space="preserve"> ТЦСОН</w:t>
      </w:r>
      <w:r w:rsidR="00604999" w:rsidRPr="00604999">
        <w:rPr>
          <w:b/>
          <w:bCs/>
          <w:szCs w:val="21"/>
        </w:rPr>
        <w:t>.</w:t>
      </w:r>
    </w:p>
    <w:p w:rsidR="00444E36" w:rsidRDefault="0097109F" w:rsidP="00444E36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b/>
          <w:bCs/>
          <w:szCs w:val="21"/>
        </w:rPr>
        <w:tab/>
      </w:r>
      <w:r w:rsidR="00604999" w:rsidRPr="00604999">
        <w:rPr>
          <w:b/>
          <w:bCs/>
          <w:szCs w:val="21"/>
        </w:rPr>
        <w:t xml:space="preserve">В случае обращения пострадавшего по вопросу заселения в «кризисную комнату» в нерабочее и ночное время справки по телефонам: </w:t>
      </w:r>
      <w:r w:rsidR="00604999" w:rsidRPr="0097109F">
        <w:rPr>
          <w:b/>
          <w:bCs/>
          <w:color w:val="FF0000"/>
          <w:szCs w:val="21"/>
          <w:u w:val="single"/>
        </w:rPr>
        <w:t>102, 51-83-77</w:t>
      </w:r>
      <w:r w:rsidR="00604999" w:rsidRPr="0097109F">
        <w:rPr>
          <w:b/>
          <w:bCs/>
          <w:color w:val="FF0000"/>
          <w:szCs w:val="21"/>
        </w:rPr>
        <w:t>.</w:t>
      </w:r>
    </w:p>
    <w:p w:rsidR="00444E36" w:rsidRDefault="005D4CAF" w:rsidP="00B125F3">
      <w:pPr>
        <w:jc w:val="center"/>
        <w:rPr>
          <w:sz w:val="16"/>
          <w:szCs w:val="16"/>
        </w:rPr>
      </w:pPr>
      <w:r>
        <w:rPr>
          <w:b/>
          <w:noProof/>
          <w:color w:val="3856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142240</wp:posOffset>
                </wp:positionV>
                <wp:extent cx="3166745" cy="810895"/>
                <wp:effectExtent l="12065" t="8890" r="12065" b="889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745" cy="8108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82"/>
                            </a:gs>
                            <a:gs pos="15000">
                              <a:srgbClr val="66008F"/>
                            </a:gs>
                            <a:gs pos="32499">
                              <a:srgbClr val="BA0066"/>
                            </a:gs>
                            <a:gs pos="45000">
                              <a:srgbClr val="FF0000"/>
                            </a:gs>
                            <a:gs pos="50000">
                              <a:srgbClr val="FF8200"/>
                            </a:gs>
                            <a:gs pos="55001">
                              <a:srgbClr val="FF0000"/>
                            </a:gs>
                            <a:gs pos="67501">
                              <a:srgbClr val="BA0066"/>
                            </a:gs>
                            <a:gs pos="85000">
                              <a:srgbClr val="66008F"/>
                            </a:gs>
                            <a:gs pos="100000">
                              <a:srgbClr val="00008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85" w:rsidRPr="003C113F" w:rsidRDefault="004A7A85" w:rsidP="007578BC">
                            <w:pPr>
                              <w:jc w:val="center"/>
                              <w:rPr>
                                <w:b/>
                                <w:color w:val="FFFFFF"/>
                                <w:szCs w:val="32"/>
                              </w:rPr>
                            </w:pPr>
                            <w:r w:rsidRPr="003C113F">
                              <w:rPr>
                                <w:b/>
                                <w:color w:val="FFFFFF"/>
                                <w:szCs w:val="32"/>
                              </w:rPr>
                              <w:t>ПОМНИТЕ!</w:t>
                            </w:r>
                          </w:p>
                          <w:p w:rsidR="004A7A85" w:rsidRPr="003C113F" w:rsidRDefault="004A7A85" w:rsidP="007578BC">
                            <w:pPr>
                              <w:jc w:val="center"/>
                              <w:rPr>
                                <w:b/>
                                <w:color w:val="FFFFFF"/>
                                <w:szCs w:val="32"/>
                              </w:rPr>
                            </w:pPr>
                            <w:r w:rsidRPr="003C113F">
                              <w:rPr>
                                <w:b/>
                                <w:color w:val="FFFFFF"/>
                                <w:szCs w:val="32"/>
                              </w:rPr>
                              <w:t xml:space="preserve">ПОД УГРОЗОЙ </w:t>
                            </w:r>
                            <w:r w:rsidR="003C113F" w:rsidRPr="003C113F">
                              <w:rPr>
                                <w:b/>
                                <w:color w:val="FFFFFF"/>
                                <w:szCs w:val="32"/>
                              </w:rPr>
                              <w:t>МОЖЕТ БЫТЬ</w:t>
                            </w:r>
                          </w:p>
                          <w:p w:rsidR="003C113F" w:rsidRDefault="004A7A85" w:rsidP="007578BC">
                            <w:pPr>
                              <w:jc w:val="center"/>
                              <w:rPr>
                                <w:b/>
                                <w:color w:val="FFFFFF"/>
                                <w:szCs w:val="32"/>
                              </w:rPr>
                            </w:pPr>
                            <w:r w:rsidRPr="003C113F">
                              <w:rPr>
                                <w:b/>
                                <w:color w:val="FFFFFF"/>
                                <w:szCs w:val="32"/>
                              </w:rPr>
                              <w:t>ВАША ЖИЗНЬ</w:t>
                            </w:r>
                            <w:r w:rsidR="003C113F">
                              <w:rPr>
                                <w:b/>
                                <w:color w:val="FFFFFF"/>
                                <w:szCs w:val="32"/>
                              </w:rPr>
                              <w:t xml:space="preserve"> И ЖИЗНЬ</w:t>
                            </w:r>
                          </w:p>
                          <w:p w:rsidR="004A7A85" w:rsidRPr="003C113F" w:rsidRDefault="003C113F" w:rsidP="007578BC">
                            <w:pPr>
                              <w:jc w:val="center"/>
                              <w:rPr>
                                <w:b/>
                                <w:color w:val="FFFFFF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Cs w:val="32"/>
                              </w:rPr>
                              <w:t xml:space="preserve"> ВАШИХ ДЕТЕЙ</w:t>
                            </w:r>
                            <w:r w:rsidR="004A7A85" w:rsidRPr="003C113F">
                              <w:rPr>
                                <w:b/>
                                <w:color w:val="FFFFFF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.8pt;margin-top:11.2pt;width:249.35pt;height:6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ElsgIAADcGAAAOAAAAZHJzL2Uyb0RvYy54bWysVFtv0zAUfkfiP1h+Z2m6JGujpdPYCEIa&#10;MDEQz67jJBaObWy3affrOXayrmXRHhB5iGyf23e+c7m82nUCbZmxXMkCx2czjJikquKyKfCP7+W7&#10;BUbWEVkRoSQr8J5ZfLV6++ay1zmbq1aJihkETqTNe13g1jmdR5GlLeuIPVOaSRDWynTEwdU0UWVI&#10;D947Ec1nsyzqlam0UZRZC6+3gxCvgv+6ZtR9rWvLHBIFBmwu/E34r/0/Wl2SvDFEt5yOMMg/oOgI&#10;lxD04OqWOII2hr9w1XFqlFW1O6Oqi1Rdc8pCDpBNPPsrm4eWaBZyAXKsPtBk/59b+mV7bxCvCpxg&#10;JEkHJfoGpBHZCIYyT0+vbQ5aD/re+AStvlP0l0VS3bSgxa6NUX3LSAWgYq8fnRj4iwVTtO4/qwq8&#10;k41TgaldbTrvEDhAu1CQ/aEgbOcQhcfzOMsukhQjCrJFPFss0xCC5E/W2lj3kakO+UOBDWAP3sn2&#10;zjqPhuRPKmN5qpILgYxyP7lrA8MeeBBasBkOSCvIZxaerWnWN8KgLfE9BN9iPoJo7LF2nILspUWW&#10;gUU5aXE+T5bLlxbvr6GxA/eA/jRGMh2jLD2uyRjeYAJVWS5gfKYtwGQg5CTzV2JkF+mUxSt5LKbz&#10;eIWr2OcxkYh/PSlI4GwspOASQZMWOE28HiwAS4lg0O1Dq4Z5DQ3hCykk6gu8TOfpUBMl+EF2QkXw&#10;9USePVbruIN1JngH7TpEDAvGz8cHWYWzI1wMZ0Aq5DgwfkaGWXO79S4MZIDo52etqj1MELSsb0m/&#10;beHQKvOIUQ+bq8D294YYhpH4JKFrl3GS+FUXLkl6MYeLOZasjyVEUnBVYIeBKX+8ccN63GjDmxYi&#10;Db0g1TVMbs3DUD2jGuHDdgqzNm5Sv/6O70Hred+v/gAAAP//AwBQSwMEFAAGAAgAAAAhAPzSo5/f&#10;AAAACQEAAA8AAABkcnMvZG93bnJldi54bWxMj8FOwzAQRO9I/IO1SNxaJyZNS4hToUo5cECCgnp2&#10;420cEdshdtr071lOcFzN08zbcjvbnp1xDJ13EtJlAgxd43XnWgmfH/ViAyxE5bTqvUMJVwywrW5v&#10;SlVof3HveN7HllGJC4WSYGIcCs5DY9CqsPQDOspOfrQq0jm2XI/qQuW25yJJcm5V52jBqAF3Bpuv&#10;/WQlWDPV3/FNiNMhyfKXdf162F21lPd38/MTsIhz/IPhV5/UoSKno5+cDqyXsFjlREoQIgNGefb4&#10;kAI7ErhKUuBVyf9/UP0AAAD//wMAUEsBAi0AFAAGAAgAAAAhALaDOJL+AAAA4QEAABMAAAAAAAAA&#10;AAAAAAAAAAAAAFtDb250ZW50X1R5cGVzXS54bWxQSwECLQAUAAYACAAAACEAOP0h/9YAAACUAQAA&#10;CwAAAAAAAAAAAAAAAAAvAQAAX3JlbHMvLnJlbHNQSwECLQAUAAYACAAAACEARCNhJbICAAA3BgAA&#10;DgAAAAAAAAAAAAAAAAAuAgAAZHJzL2Uyb0RvYy54bWxQSwECLQAUAAYACAAAACEA/NKjn98AAAAJ&#10;AQAADwAAAAAAAAAAAAAAAAAMBQAAZHJzL2Rvd25yZXYueG1sUEsFBgAAAAAEAAQA8wAAABgGAAAA&#10;AA==&#10;" fillcolor="#000082">
                <v:fill color2="#000082" rotate="t" colors="0 #000082;9830f #66008f;21299f #ba0066;29491f red;.5 #ff8200;36045f red;44237f #ba0066;55706f #66008f;1 #000082" focus="100%" type="gradient"/>
                <v:textbox>
                  <w:txbxContent>
                    <w:p w:rsidR="004A7A85" w:rsidRPr="003C113F" w:rsidRDefault="004A7A85" w:rsidP="007578BC">
                      <w:pPr>
                        <w:jc w:val="center"/>
                        <w:rPr>
                          <w:b/>
                          <w:color w:val="FFFFFF"/>
                          <w:szCs w:val="32"/>
                        </w:rPr>
                      </w:pPr>
                      <w:r w:rsidRPr="003C113F">
                        <w:rPr>
                          <w:b/>
                          <w:color w:val="FFFFFF"/>
                          <w:szCs w:val="32"/>
                        </w:rPr>
                        <w:t>ПОМНИТЕ!</w:t>
                      </w:r>
                    </w:p>
                    <w:p w:rsidR="004A7A85" w:rsidRPr="003C113F" w:rsidRDefault="004A7A85" w:rsidP="007578BC">
                      <w:pPr>
                        <w:jc w:val="center"/>
                        <w:rPr>
                          <w:b/>
                          <w:color w:val="FFFFFF"/>
                          <w:szCs w:val="32"/>
                        </w:rPr>
                      </w:pPr>
                      <w:r w:rsidRPr="003C113F">
                        <w:rPr>
                          <w:b/>
                          <w:color w:val="FFFFFF"/>
                          <w:szCs w:val="32"/>
                        </w:rPr>
                        <w:t xml:space="preserve">ПОД УГРОЗОЙ </w:t>
                      </w:r>
                      <w:r w:rsidR="003C113F" w:rsidRPr="003C113F">
                        <w:rPr>
                          <w:b/>
                          <w:color w:val="FFFFFF"/>
                          <w:szCs w:val="32"/>
                        </w:rPr>
                        <w:t>МОЖЕТ БЫТЬ</w:t>
                      </w:r>
                    </w:p>
                    <w:p w:rsidR="003C113F" w:rsidRDefault="004A7A85" w:rsidP="007578BC">
                      <w:pPr>
                        <w:jc w:val="center"/>
                        <w:rPr>
                          <w:b/>
                          <w:color w:val="FFFFFF"/>
                          <w:szCs w:val="32"/>
                        </w:rPr>
                      </w:pPr>
                      <w:r w:rsidRPr="003C113F">
                        <w:rPr>
                          <w:b/>
                          <w:color w:val="FFFFFF"/>
                          <w:szCs w:val="32"/>
                        </w:rPr>
                        <w:t>ВАША ЖИЗНЬ</w:t>
                      </w:r>
                      <w:r w:rsidR="003C113F">
                        <w:rPr>
                          <w:b/>
                          <w:color w:val="FFFFFF"/>
                          <w:szCs w:val="32"/>
                        </w:rPr>
                        <w:t xml:space="preserve"> И ЖИЗНЬ</w:t>
                      </w:r>
                    </w:p>
                    <w:p w:rsidR="004A7A85" w:rsidRPr="003C113F" w:rsidRDefault="003C113F" w:rsidP="007578BC">
                      <w:pPr>
                        <w:jc w:val="center"/>
                        <w:rPr>
                          <w:b/>
                          <w:color w:val="FFFFFF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Cs w:val="32"/>
                        </w:rPr>
                        <w:t xml:space="preserve"> ВАШИХ ДЕТЕЙ</w:t>
                      </w:r>
                      <w:r w:rsidR="004A7A85" w:rsidRPr="003C113F">
                        <w:rPr>
                          <w:b/>
                          <w:color w:val="FFFFFF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C113F" w:rsidRDefault="003C113F" w:rsidP="00B125F3">
      <w:pPr>
        <w:jc w:val="center"/>
        <w:rPr>
          <w:sz w:val="16"/>
          <w:szCs w:val="16"/>
        </w:rPr>
      </w:pPr>
    </w:p>
    <w:p w:rsidR="0097109F" w:rsidRPr="00B125F3" w:rsidRDefault="00B125F3" w:rsidP="00B125F3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</w:p>
    <w:p w:rsidR="00604999" w:rsidRPr="0097109F" w:rsidRDefault="00604999" w:rsidP="0097109F">
      <w:pPr>
        <w:pStyle w:val="a7"/>
        <w:shd w:val="clear" w:color="auto" w:fill="FFFFFF"/>
        <w:spacing w:before="0" w:beforeAutospacing="0" w:after="0" w:afterAutospacing="0"/>
        <w:jc w:val="center"/>
        <w:rPr>
          <w:color w:val="C00000"/>
          <w:szCs w:val="21"/>
        </w:rPr>
      </w:pPr>
      <w:r w:rsidRPr="0097109F">
        <w:rPr>
          <w:b/>
          <w:bCs/>
          <w:color w:val="C00000"/>
          <w:szCs w:val="21"/>
        </w:rPr>
        <w:t>Список правил, которые должен знать и соблюдать человек в ситуации насилия, чтобы обезопасить себя:</w:t>
      </w:r>
    </w:p>
    <w:p w:rsidR="0097109F" w:rsidRDefault="00604999" w:rsidP="0097109F">
      <w:pPr>
        <w:pStyle w:val="a7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97109F">
        <w:rPr>
          <w:color w:val="C00000"/>
          <w:szCs w:val="21"/>
        </w:rPr>
        <w:t>1.</w:t>
      </w:r>
      <w:r w:rsidRPr="00604999">
        <w:rPr>
          <w:szCs w:val="21"/>
        </w:rPr>
        <w:t xml:space="preserve"> Если начинается приступ агрессии, нужно спрятаться. Спрятаться в такой комнате, из которой потом можно легко выбежать на улицу. Ни в коем случае не запираться в ванной или на кухне.</w:t>
      </w:r>
    </w:p>
    <w:p w:rsidR="00A26210" w:rsidRPr="00B125F3" w:rsidRDefault="00604999" w:rsidP="00B125F3">
      <w:pPr>
        <w:pStyle w:val="a7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97109F">
        <w:rPr>
          <w:color w:val="C00000"/>
          <w:szCs w:val="21"/>
        </w:rPr>
        <w:t>2.</w:t>
      </w:r>
      <w:r w:rsidRPr="00604999">
        <w:rPr>
          <w:szCs w:val="21"/>
        </w:rPr>
        <w:t xml:space="preserve"> Вызвать милицию, если под рукой телефон, если нет — кричать, стучать в стены, чтобы слышали соседи.</w:t>
      </w:r>
    </w:p>
    <w:p w:rsidR="0097109F" w:rsidRDefault="00604999" w:rsidP="0097109F">
      <w:pPr>
        <w:pStyle w:val="a7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97109F">
        <w:rPr>
          <w:color w:val="C00000"/>
          <w:szCs w:val="21"/>
        </w:rPr>
        <w:t>3.</w:t>
      </w:r>
      <w:r w:rsidRPr="00604999">
        <w:rPr>
          <w:szCs w:val="21"/>
        </w:rPr>
        <w:t xml:space="preserve"> Придумать контрольное слово и научить ему своих родных и детей, сказать о </w:t>
      </w:r>
      <w:r w:rsidR="00E562AF">
        <w:rPr>
          <w:szCs w:val="21"/>
        </w:rPr>
        <w:t>нем друзьям. Если Вы произносите</w:t>
      </w:r>
      <w:r w:rsidRPr="00604999">
        <w:rPr>
          <w:szCs w:val="21"/>
        </w:rPr>
        <w:t xml:space="preserve"> это слово,</w:t>
      </w:r>
      <w:r w:rsidR="00E562AF">
        <w:rPr>
          <w:szCs w:val="21"/>
        </w:rPr>
        <w:t xml:space="preserve"> то</w:t>
      </w:r>
      <w:r w:rsidRPr="00604999">
        <w:rPr>
          <w:szCs w:val="21"/>
        </w:rPr>
        <w:t xml:space="preserve"> нуж</w:t>
      </w:r>
      <w:r w:rsidR="00E562AF">
        <w:rPr>
          <w:szCs w:val="21"/>
        </w:rPr>
        <w:t>но вызвать милицию и</w:t>
      </w:r>
      <w:r w:rsidRPr="00604999">
        <w:rPr>
          <w:szCs w:val="21"/>
        </w:rPr>
        <w:t>ли попросить соседей позвонить в милицию, если они услышат крики из вашей квартиры.</w:t>
      </w:r>
    </w:p>
    <w:p w:rsidR="0097109F" w:rsidRDefault="00604999" w:rsidP="0097109F">
      <w:pPr>
        <w:pStyle w:val="a7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97109F">
        <w:rPr>
          <w:color w:val="C00000"/>
          <w:szCs w:val="21"/>
        </w:rPr>
        <w:t>4.</w:t>
      </w:r>
      <w:r w:rsidRPr="00604999">
        <w:rPr>
          <w:szCs w:val="21"/>
        </w:rPr>
        <w:t xml:space="preserve"> Иметь на мобильном телефоне кнопку автоматического набора, чтобы одним нажатием позвонить родным или </w:t>
      </w:r>
      <w:r w:rsidR="00E562AF">
        <w:rPr>
          <w:szCs w:val="21"/>
        </w:rPr>
        <w:t xml:space="preserve">в </w:t>
      </w:r>
      <w:r w:rsidRPr="00604999">
        <w:rPr>
          <w:szCs w:val="21"/>
        </w:rPr>
        <w:t>милици</w:t>
      </w:r>
      <w:r w:rsidR="00E562AF">
        <w:rPr>
          <w:szCs w:val="21"/>
        </w:rPr>
        <w:t>ю</w:t>
      </w:r>
      <w:r w:rsidRPr="00604999">
        <w:rPr>
          <w:szCs w:val="21"/>
        </w:rPr>
        <w:t>.</w:t>
      </w:r>
    </w:p>
    <w:p w:rsidR="0097109F" w:rsidRDefault="00604999" w:rsidP="0097109F">
      <w:pPr>
        <w:pStyle w:val="a7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97109F">
        <w:rPr>
          <w:color w:val="C00000"/>
          <w:szCs w:val="21"/>
        </w:rPr>
        <w:t>5.</w:t>
      </w:r>
      <w:r w:rsidRPr="00604999">
        <w:rPr>
          <w:szCs w:val="21"/>
        </w:rPr>
        <w:t xml:space="preserve"> Хранить в известном вам месте «тревожный чемоданчик»: документы, некоторую сумму денег, копию ключей, аптечку, одежду. Нужно, чтобы Вы смогли в случае побега из дома быстро взять е</w:t>
      </w:r>
      <w:r w:rsidR="00E562AF">
        <w:rPr>
          <w:szCs w:val="21"/>
        </w:rPr>
        <w:t>го и</w:t>
      </w:r>
      <w:r w:rsidRPr="00604999">
        <w:rPr>
          <w:szCs w:val="21"/>
        </w:rPr>
        <w:t xml:space="preserve">ли оставить </w:t>
      </w:r>
      <w:r w:rsidR="00E562AF">
        <w:rPr>
          <w:szCs w:val="21"/>
        </w:rPr>
        <w:t>эти вещи</w:t>
      </w:r>
      <w:r w:rsidRPr="00604999">
        <w:rPr>
          <w:szCs w:val="21"/>
        </w:rPr>
        <w:t xml:space="preserve"> у человека, к которому Вы можете уйти.</w:t>
      </w:r>
    </w:p>
    <w:p w:rsidR="0097109F" w:rsidRDefault="00604999" w:rsidP="0097109F">
      <w:pPr>
        <w:pStyle w:val="a7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97109F">
        <w:rPr>
          <w:color w:val="C00000"/>
          <w:szCs w:val="21"/>
        </w:rPr>
        <w:t>6.</w:t>
      </w:r>
      <w:r w:rsidRPr="00604999">
        <w:rPr>
          <w:szCs w:val="21"/>
        </w:rPr>
        <w:t xml:space="preserve"> Заранее продумать места, куда Вы можете уйти и контакты людей, к которым Вы можете обратиться за помощью.</w:t>
      </w:r>
    </w:p>
    <w:p w:rsidR="00604999" w:rsidRPr="00604999" w:rsidRDefault="00604999" w:rsidP="0097109F">
      <w:pPr>
        <w:pStyle w:val="a7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97109F">
        <w:rPr>
          <w:color w:val="C00000"/>
          <w:szCs w:val="21"/>
        </w:rPr>
        <w:t>7.</w:t>
      </w:r>
      <w:r w:rsidRPr="00604999">
        <w:rPr>
          <w:szCs w:val="21"/>
        </w:rPr>
        <w:t xml:space="preserve"> Если ситуация становится очень опасной, иногда лучше подчиниться требованиям агрессора.</w:t>
      </w:r>
    </w:p>
    <w:p w:rsidR="00604999" w:rsidRPr="00604999" w:rsidRDefault="00604999" w:rsidP="0097109F">
      <w:pPr>
        <w:pStyle w:val="a7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97109F">
        <w:rPr>
          <w:color w:val="C00000"/>
          <w:szCs w:val="21"/>
          <w:u w:val="single"/>
        </w:rPr>
        <w:t>Ни в коем случае нельзя проявлять ответную агрессию.</w:t>
      </w:r>
      <w:r w:rsidRPr="00604999">
        <w:rPr>
          <w:szCs w:val="21"/>
        </w:rPr>
        <w:t xml:space="preserve"> В подобном случае Вы только подкинете в костер </w:t>
      </w:r>
      <w:r w:rsidR="003C113F">
        <w:rPr>
          <w:szCs w:val="21"/>
        </w:rPr>
        <w:t>дров и</w:t>
      </w:r>
      <w:r w:rsidRPr="00604999">
        <w:rPr>
          <w:szCs w:val="21"/>
        </w:rPr>
        <w:t xml:space="preserve"> это может привести к беде!</w:t>
      </w:r>
    </w:p>
    <w:p w:rsidR="0077448A" w:rsidRDefault="0077448A" w:rsidP="00A2621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Cs w:val="21"/>
        </w:rPr>
      </w:pPr>
    </w:p>
    <w:p w:rsidR="004A7A85" w:rsidRPr="004A7A85" w:rsidRDefault="004A7A85" w:rsidP="00A26210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sz w:val="16"/>
          <w:szCs w:val="16"/>
        </w:rPr>
      </w:pPr>
      <w:r w:rsidRPr="004A7A85">
        <w:rPr>
          <w:bCs/>
          <w:sz w:val="16"/>
          <w:szCs w:val="16"/>
        </w:rPr>
        <w:lastRenderedPageBreak/>
        <w:t>6</w:t>
      </w:r>
    </w:p>
    <w:p w:rsidR="0077448A" w:rsidRDefault="005D4CAF" w:rsidP="00A2621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Cs w:val="21"/>
        </w:rPr>
      </w:pPr>
      <w:r>
        <w:rPr>
          <w:b/>
          <w:bCs/>
          <w:noProof/>
          <w:color w:val="C00000"/>
          <w:szCs w:val="21"/>
        </w:rPr>
        <w:drawing>
          <wp:inline distT="0" distB="0" distL="0" distR="0">
            <wp:extent cx="2952750" cy="1476375"/>
            <wp:effectExtent l="0" t="0" r="0" b="9525"/>
            <wp:docPr id="2" name="Рисунок 2" descr="BL7yeVxSz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7yeVxSzp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3F" w:rsidRDefault="003C113F" w:rsidP="00A2621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Cs w:val="21"/>
        </w:rPr>
      </w:pPr>
    </w:p>
    <w:p w:rsidR="00604999" w:rsidRPr="00A26210" w:rsidRDefault="00604999" w:rsidP="00A26210">
      <w:pPr>
        <w:pStyle w:val="a7"/>
        <w:shd w:val="clear" w:color="auto" w:fill="FFFFFF"/>
        <w:spacing w:before="0" w:beforeAutospacing="0" w:after="0" w:afterAutospacing="0"/>
        <w:jc w:val="center"/>
        <w:rPr>
          <w:color w:val="C00000"/>
          <w:szCs w:val="21"/>
        </w:rPr>
      </w:pPr>
      <w:r w:rsidRPr="00A26210">
        <w:rPr>
          <w:b/>
          <w:bCs/>
          <w:color w:val="C00000"/>
          <w:szCs w:val="21"/>
        </w:rPr>
        <w:t>Женщина должна помнить ещё и о детях: если насилие переходит и на ребенка, нужно принимать сторону ребенка!</w:t>
      </w:r>
    </w:p>
    <w:p w:rsidR="003C113F" w:rsidRDefault="00604999" w:rsidP="003C113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hanging="142"/>
        <w:jc w:val="both"/>
        <w:rPr>
          <w:szCs w:val="21"/>
        </w:rPr>
      </w:pPr>
      <w:r w:rsidRPr="00A26210">
        <w:rPr>
          <w:szCs w:val="21"/>
        </w:rPr>
        <w:t>Нужно научить ребёнка, что в случае ухудшения обстановки дома, он должен запереться в своей комнате или уйти на улицу (к соседям, друзьям). В случае сложной ситуации вызвать милицию.</w:t>
      </w:r>
    </w:p>
    <w:p w:rsidR="00A26210" w:rsidRPr="003C113F" w:rsidRDefault="00604999" w:rsidP="003C113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hanging="142"/>
        <w:jc w:val="both"/>
        <w:rPr>
          <w:szCs w:val="21"/>
        </w:rPr>
      </w:pPr>
      <w:r w:rsidRPr="003C113F">
        <w:rPr>
          <w:szCs w:val="21"/>
        </w:rPr>
        <w:t>У ребёнка также всегда должен быть с собой мобильный телефон с функцией автоматического набора.</w:t>
      </w:r>
    </w:p>
    <w:p w:rsidR="00B125F3" w:rsidRPr="0077448A" w:rsidRDefault="00604999" w:rsidP="003C113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hanging="142"/>
        <w:jc w:val="both"/>
        <w:rPr>
          <w:sz w:val="16"/>
          <w:szCs w:val="16"/>
        </w:rPr>
      </w:pPr>
      <w:r w:rsidRPr="00A26210">
        <w:rPr>
          <w:szCs w:val="21"/>
        </w:rPr>
        <w:t>Ребенок не должен пытаться остановить насилие: вступать с агрессором в драку или пытаться закрыть собою маму.</w:t>
      </w:r>
    </w:p>
    <w:p w:rsidR="00157691" w:rsidRPr="0077448A" w:rsidRDefault="005D4CAF" w:rsidP="0030479D">
      <w:pPr>
        <w:jc w:val="both"/>
        <w:rPr>
          <w:b/>
          <w:color w:val="CC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55880</wp:posOffset>
                </wp:positionV>
                <wp:extent cx="3064510" cy="2305050"/>
                <wp:effectExtent l="11430" t="8255" r="10160" b="10795"/>
                <wp:wrapSquare wrapText="bothSides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4510" cy="2305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CEBF5"/>
                            </a:gs>
                            <a:gs pos="100000">
                              <a:srgbClr val="A5002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A85" w:rsidRDefault="004A7A85" w:rsidP="001364AD">
                            <w:pPr>
                              <w:jc w:val="center"/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</w:pPr>
                          </w:p>
                          <w:p w:rsidR="004A7A85" w:rsidRDefault="004A7A85" w:rsidP="001364AD">
                            <w:pPr>
                              <w:jc w:val="center"/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  <w:t>Н</w:t>
                            </w:r>
                            <w:r w:rsidRPr="000A2A65"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  <w:t>асилие в семье</w:t>
                            </w:r>
                            <w:r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A7A85" w:rsidRPr="000A2A65" w:rsidRDefault="004A7A85" w:rsidP="001364AD">
                            <w:pPr>
                              <w:jc w:val="center"/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  <w:t>ЧТО ДЕЛАТЬ</w:t>
                            </w:r>
                            <w:r w:rsidR="00D77E61"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4A7A85" w:rsidRPr="000A2A65" w:rsidRDefault="004A7A85" w:rsidP="001364AD">
                            <w:pPr>
                              <w:jc w:val="center"/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0A2A65"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  <w:t>ЕСЛИ ВАШЕЙ ЖИЗНИ УГРОЖАЕТ ОПАСНОСТЬ</w:t>
                            </w:r>
                            <w:r>
                              <w:rPr>
                                <w:rFonts w:ascii="Arial Black" w:hAnsi="Arial Black"/>
                                <w:color w:val="333333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279.9pt;margin-top:4.4pt;width:241.3pt;height:1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JEbwIAANsEAAAOAAAAZHJzL2Uyb0RvYy54bWysVF1v0zAUfUfiP1h+p/lYM7Zo6VS6DSEN&#10;mBiIZ9dxEgvHNtdu0/Hrubbb0rE3RCtZtu/X8Tn35up6NyqyFeCk0Q0tZjklQnPTSt039NvXuzcX&#10;lDjPdMuU0aKhT8LR68XrV1eTrUVpBqNaAQSTaFdPtqGD97bOMscHMTI3M1ZoNHYGRubxCH3WApsw&#10;+6iyMs/Ps8lAa8Fw4Rze3iQjXcT8XSe4/9x1TniiGorYfFwhruuwZosrVvfA7CD5Hgb7BxQjkxqL&#10;HlPdMM/IBuSLVKPkYJzp/IybMTNdJ7mIb8DXFPlfr3kcmBXxLUiOs0ea3P9Lyz9tH4DItqFnlGg2&#10;okRfkDSmeyVIcR74mayr0e3RPkB4obP3hv9wRJvVgG5iCWCmQbAWURXBP3sWEA4OQ8l6+mhaTM82&#10;3kSqdh2MISGSQHZRkaejImLnCcfLs/x8XhUoHEdbeZZX+I81WH0It+D8e2FGEjYNBUQf07PtvfMB&#10;DqsPLnuB2jupFAHjv0s/RI4D8mh0GJM2xBp8UB6vHfTrlQKyZdhFN6vbd3fVHkTvTr2LPPxehiyr&#10;PC8TN9ghGIKY+kMpJTVBHhtazVM4cZwpgYocI4BFyKGU0mRq6GVVVqmMUfJoewYz5jpw5U7dRulx&#10;5JQcG3qRKsYhCBLe6jbuPZMq7RGp0ntNg4ypHfxuvYtNUx4aZG3aJxQZSY1K4hcBN4OBX5RMOF0N&#10;dT83DAQl6oNGXi+L+TyMYzzMq7clHuDUsj61MM0xVUM9RabCduXTCG8syH7ASkk+bZbYXJ2MsofG&#10;S6j28HGCEvNp2sOInp6j159v0uI3AAAA//8DAFBLAwQUAAYACAAAACEAP2tXC+EAAAAKAQAADwAA&#10;AGRycy9kb3ducmV2LnhtbEyPzU7DMBCE70i8g7VI3KjTkIAbsqkACakSqkRLH8CJt0nAP2nstuHt&#10;cU9wWo1mNPNtuZyMZicafe8swnyWACPbONXbFmH3+XYngPkgrZLaWUL4IQ/L6vqqlIVyZ7uh0za0&#10;LJZYX0iELoSh4Nw3HRnpZ24gG729G40MUY4tV6M8x3KjeZokD9zI3saFTg702lHzvT0ahJfN10I3&#10;9SH7WAuRrw7pOl29K8Tbm+n5CVigKfyF4YIf0aGKTLU7WuWZRsjzRUQPCCKei59kaQasRrh/nAvg&#10;Vcn/v1D9AgAA//8DAFBLAQItABQABgAIAAAAIQC2gziS/gAAAOEBAAATAAAAAAAAAAAAAAAAAAAA&#10;AABbQ29udGVudF9UeXBlc10ueG1sUEsBAi0AFAAGAAgAAAAhADj9If/WAAAAlAEAAAsAAAAAAAAA&#10;AAAAAAAALwEAAF9yZWxzLy5yZWxzUEsBAi0AFAAGAAgAAAAhAKYMkkRvAgAA2wQAAA4AAAAAAAAA&#10;AAAAAAAALgIAAGRycy9lMm9Eb2MueG1sUEsBAi0AFAAGAAgAAAAhAD9rVwvhAAAACgEAAA8AAAAA&#10;AAAAAAAAAAAAyQQAAGRycy9kb3ducmV2LnhtbFBLBQYAAAAABAAEAPMAAADXBQAAAAA=&#10;" fillcolor="#dcebf5">
                <v:fill color2="#a50021" rotate="t" focus="100%" type="gradient"/>
                <v:textbox>
                  <w:txbxContent>
                    <w:p w:rsidR="004A7A85" w:rsidRDefault="004A7A85" w:rsidP="001364AD">
                      <w:pPr>
                        <w:jc w:val="center"/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</w:pPr>
                    </w:p>
                    <w:p w:rsidR="004A7A85" w:rsidRDefault="004A7A85" w:rsidP="001364AD">
                      <w:pPr>
                        <w:jc w:val="center"/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  <w:t>Н</w:t>
                      </w:r>
                      <w:r w:rsidRPr="000A2A65"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  <w:t>асилие в семье</w:t>
                      </w:r>
                      <w:r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  <w:t>.</w:t>
                      </w:r>
                    </w:p>
                    <w:p w:rsidR="004A7A85" w:rsidRPr="000A2A65" w:rsidRDefault="004A7A85" w:rsidP="001364AD">
                      <w:pPr>
                        <w:jc w:val="center"/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  <w:t>ЧТО ДЕЛАТЬ</w:t>
                      </w:r>
                      <w:r w:rsidR="00D77E61"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  <w:t>,</w:t>
                      </w:r>
                    </w:p>
                    <w:p w:rsidR="004A7A85" w:rsidRPr="000A2A65" w:rsidRDefault="004A7A85" w:rsidP="001364AD">
                      <w:pPr>
                        <w:jc w:val="center"/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</w:pPr>
                      <w:r w:rsidRPr="000A2A65"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  <w:t>ЕСЛИ ВАШЕЙ ЖИЗНИ УГРОЖАЕТ ОПАСНОСТЬ</w:t>
                      </w:r>
                      <w:r>
                        <w:rPr>
                          <w:rFonts w:ascii="Arial Black" w:hAnsi="Arial Black"/>
                          <w:color w:val="333333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259C3" w:rsidRPr="007259C3">
        <w:rPr>
          <w:b/>
          <w:color w:val="CC0000"/>
        </w:rPr>
        <w:t xml:space="preserve">        </w:t>
      </w:r>
      <w:r w:rsidR="00AE2C3E" w:rsidRPr="007259C3">
        <w:rPr>
          <w:b/>
          <w:color w:val="CC0000"/>
        </w:rPr>
        <w:t>Если Вашей жизни угрожает опасность, необходимо вызвать милицию, обратиться в бл</w:t>
      </w:r>
      <w:r w:rsidR="00A26210">
        <w:rPr>
          <w:b/>
          <w:color w:val="CC0000"/>
        </w:rPr>
        <w:t>ижайшую поликлинику</w:t>
      </w:r>
      <w:r w:rsidR="00AE2C3E" w:rsidRPr="007259C3">
        <w:rPr>
          <w:b/>
          <w:color w:val="CC0000"/>
        </w:rPr>
        <w:t>, чтобы снять побои и получить необходимую медицинскую помощь.</w:t>
      </w:r>
    </w:p>
    <w:p w:rsidR="00950ACC" w:rsidRPr="00950ACC" w:rsidRDefault="007259C3" w:rsidP="0030479D">
      <w:pPr>
        <w:jc w:val="both"/>
      </w:pPr>
      <w:r>
        <w:t xml:space="preserve">   </w:t>
      </w:r>
      <w:r w:rsidR="001F5BB0">
        <w:t>Поделиться своими проблемами</w:t>
      </w:r>
      <w:r w:rsidR="00A26210">
        <w:t xml:space="preserve"> можно по телефону «г</w:t>
      </w:r>
      <w:r w:rsidR="001F5BB0">
        <w:t>орячей линии»</w:t>
      </w:r>
      <w:r w:rsidR="00A26210">
        <w:t xml:space="preserve"> психологической помощи </w:t>
      </w:r>
      <w:r w:rsidR="001F5BB0">
        <w:t>«Понять и помочь»:</w:t>
      </w:r>
      <w:r w:rsidR="00A26210">
        <w:t xml:space="preserve"> </w:t>
      </w:r>
      <w:r w:rsidR="00A26210" w:rsidRPr="0097109F">
        <w:rPr>
          <w:b/>
          <w:bCs/>
          <w:color w:val="FF0000"/>
          <w:szCs w:val="21"/>
          <w:u w:val="single"/>
        </w:rPr>
        <w:t>54-03-48</w:t>
      </w:r>
      <w:r w:rsidR="003C113F">
        <w:rPr>
          <w:b/>
          <w:bCs/>
          <w:color w:val="FF0000"/>
          <w:szCs w:val="21"/>
          <w:u w:val="single"/>
        </w:rPr>
        <w:t>.</w:t>
      </w:r>
    </w:p>
    <w:p w:rsidR="00C76F3E" w:rsidRPr="00C76F3E" w:rsidRDefault="00A06508" w:rsidP="007259C3">
      <w:pPr>
        <w:jc w:val="center"/>
        <w:rPr>
          <w:b/>
          <w:color w:val="C00000"/>
        </w:rPr>
      </w:pPr>
      <w:r w:rsidRPr="00C76F3E">
        <w:rPr>
          <w:b/>
          <w:color w:val="C00000"/>
        </w:rPr>
        <w:t>Обращайтесь за помощью в отделение социальной адаптации и реабилитации</w:t>
      </w:r>
    </w:p>
    <w:p w:rsidR="0077448A" w:rsidRDefault="004F6F27" w:rsidP="0077448A">
      <w:pPr>
        <w:jc w:val="center"/>
        <w:rPr>
          <w:b/>
          <w:color w:val="106A1B"/>
        </w:rPr>
      </w:pPr>
      <w:r w:rsidRPr="000F371F">
        <w:rPr>
          <w:b/>
          <w:color w:val="106A1B"/>
        </w:rPr>
        <w:t>по адресу</w:t>
      </w:r>
      <w:r w:rsidR="00A06508" w:rsidRPr="000F371F">
        <w:rPr>
          <w:b/>
          <w:color w:val="106A1B"/>
        </w:rPr>
        <w:t>:</w:t>
      </w:r>
      <w:r w:rsidRPr="000F371F">
        <w:rPr>
          <w:b/>
          <w:color w:val="106A1B"/>
        </w:rPr>
        <w:t xml:space="preserve"> г. Орша,</w:t>
      </w:r>
    </w:p>
    <w:p w:rsidR="00A06508" w:rsidRPr="000F371F" w:rsidRDefault="004F6F27" w:rsidP="0077448A">
      <w:pPr>
        <w:jc w:val="center"/>
        <w:rPr>
          <w:b/>
          <w:color w:val="106A1B"/>
        </w:rPr>
      </w:pPr>
      <w:r w:rsidRPr="000F371F">
        <w:rPr>
          <w:b/>
          <w:color w:val="106A1B"/>
        </w:rPr>
        <w:t>ул. Владимира Ленина, д. 43</w:t>
      </w:r>
    </w:p>
    <w:p w:rsidR="004F6F27" w:rsidRDefault="004F6F27" w:rsidP="007259C3">
      <w:pPr>
        <w:jc w:val="center"/>
        <w:rPr>
          <w:b/>
          <w:color w:val="106A1B"/>
        </w:rPr>
      </w:pPr>
      <w:r w:rsidRPr="000F371F">
        <w:rPr>
          <w:b/>
          <w:color w:val="106A1B"/>
        </w:rPr>
        <w:t>Кабинеты № 19, 5.</w:t>
      </w:r>
    </w:p>
    <w:p w:rsidR="001B469D" w:rsidRPr="0077448A" w:rsidRDefault="0077448A" w:rsidP="0077448A">
      <w:pPr>
        <w:jc w:val="center"/>
        <w:rPr>
          <w:b/>
          <w:color w:val="106A1B"/>
          <w:sz w:val="32"/>
          <w:szCs w:val="32"/>
        </w:rPr>
      </w:pPr>
      <w:r w:rsidRPr="0077448A">
        <w:rPr>
          <w:b/>
          <w:color w:val="106A1B"/>
          <w:sz w:val="32"/>
          <w:szCs w:val="32"/>
          <w:highlight w:val="yellow"/>
        </w:rPr>
        <w:t>тел. 51-03-91</w:t>
      </w:r>
    </w:p>
    <w:p w:rsidR="001364AD" w:rsidRDefault="00D57328" w:rsidP="001B469D">
      <w:pPr>
        <w:jc w:val="center"/>
      </w:pPr>
      <w:r>
        <w:lastRenderedPageBreak/>
        <w:t>Государственное учреждение</w:t>
      </w:r>
      <w:r w:rsidR="001364AD">
        <w:t xml:space="preserve"> «Территориальный центр</w:t>
      </w:r>
    </w:p>
    <w:p w:rsidR="0045602D" w:rsidRDefault="001364AD" w:rsidP="00014629">
      <w:pPr>
        <w:jc w:val="center"/>
      </w:pPr>
      <w:r>
        <w:t>социального обслуживания населения Оршанского района»</w:t>
      </w:r>
    </w:p>
    <w:p w:rsidR="00D57328" w:rsidRDefault="00D57328" w:rsidP="00014629">
      <w:pPr>
        <w:jc w:val="center"/>
      </w:pPr>
    </w:p>
    <w:p w:rsidR="00D57328" w:rsidRPr="0019368F" w:rsidRDefault="00D57328" w:rsidP="00D57328">
      <w:pPr>
        <w:jc w:val="center"/>
        <w:rPr>
          <w:b/>
          <w:color w:val="C00000"/>
          <w:sz w:val="30"/>
          <w:szCs w:val="30"/>
        </w:rPr>
      </w:pPr>
      <w:r w:rsidRPr="0019368F">
        <w:rPr>
          <w:b/>
          <w:color w:val="C00000"/>
          <w:sz w:val="30"/>
          <w:szCs w:val="30"/>
        </w:rPr>
        <w:t xml:space="preserve">Отделение социальной адаптации </w:t>
      </w:r>
    </w:p>
    <w:p w:rsidR="00D57328" w:rsidRPr="0019368F" w:rsidRDefault="00D57328" w:rsidP="00D57328">
      <w:pPr>
        <w:jc w:val="center"/>
        <w:rPr>
          <w:b/>
          <w:color w:val="C00000"/>
          <w:sz w:val="30"/>
          <w:szCs w:val="30"/>
        </w:rPr>
      </w:pPr>
      <w:r w:rsidRPr="0019368F">
        <w:rPr>
          <w:b/>
          <w:color w:val="C00000"/>
          <w:sz w:val="30"/>
          <w:szCs w:val="30"/>
        </w:rPr>
        <w:t>и реабилитации</w:t>
      </w:r>
    </w:p>
    <w:p w:rsidR="001364AD" w:rsidRDefault="005D4CAF" w:rsidP="001364AD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191770</wp:posOffset>
            </wp:positionV>
            <wp:extent cx="3064510" cy="2390775"/>
            <wp:effectExtent l="0" t="0" r="2540" b="9525"/>
            <wp:wrapTight wrapText="bothSides">
              <wp:wrapPolygon edited="0">
                <wp:start x="0" y="0"/>
                <wp:lineTo x="0" y="21514"/>
                <wp:lineTo x="21484" y="21514"/>
                <wp:lineTo x="21484" y="0"/>
                <wp:lineTo x="0" y="0"/>
              </wp:wrapPolygon>
            </wp:wrapTight>
            <wp:docPr id="18" name="Рисунок 18" descr="5eaddc3037666-beln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eaddc3037666-belnavi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28" w:rsidRDefault="00D57328" w:rsidP="001364AD">
      <w:pPr>
        <w:jc w:val="center"/>
        <w:rPr>
          <w:b/>
          <w:color w:val="FF6600"/>
          <w:sz w:val="28"/>
          <w:szCs w:val="28"/>
        </w:rPr>
      </w:pPr>
    </w:p>
    <w:p w:rsidR="00E12AB8" w:rsidRPr="001364AD" w:rsidRDefault="00E12AB8" w:rsidP="00A169C4">
      <w:pPr>
        <w:rPr>
          <w:b/>
          <w:sz w:val="28"/>
          <w:szCs w:val="28"/>
        </w:rPr>
      </w:pPr>
    </w:p>
    <w:sectPr w:rsidR="00E12AB8" w:rsidRPr="001364AD" w:rsidSect="00CD40C1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46" w:rsidRDefault="00604B46" w:rsidP="00D66752">
      <w:r>
        <w:separator/>
      </w:r>
    </w:p>
  </w:endnote>
  <w:endnote w:type="continuationSeparator" w:id="0">
    <w:p w:rsidR="00604B46" w:rsidRDefault="00604B46" w:rsidP="00D6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46" w:rsidRDefault="00604B46" w:rsidP="00D66752">
      <w:r>
        <w:separator/>
      </w:r>
    </w:p>
  </w:footnote>
  <w:footnote w:type="continuationSeparator" w:id="0">
    <w:p w:rsidR="00604B46" w:rsidRDefault="00604B46" w:rsidP="00D6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6AF"/>
    <w:multiLevelType w:val="hybridMultilevel"/>
    <w:tmpl w:val="5BC0269E"/>
    <w:lvl w:ilvl="0" w:tplc="CF069C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98"/>
    <w:rsid w:val="00006EAD"/>
    <w:rsid w:val="00014629"/>
    <w:rsid w:val="00031A25"/>
    <w:rsid w:val="000A2A65"/>
    <w:rsid w:val="000E14AF"/>
    <w:rsid w:val="000F24E2"/>
    <w:rsid w:val="000F371F"/>
    <w:rsid w:val="001016C6"/>
    <w:rsid w:val="001364AD"/>
    <w:rsid w:val="0015491F"/>
    <w:rsid w:val="00155F25"/>
    <w:rsid w:val="00157691"/>
    <w:rsid w:val="00172CF9"/>
    <w:rsid w:val="00192F0D"/>
    <w:rsid w:val="0019368F"/>
    <w:rsid w:val="001B40B1"/>
    <w:rsid w:val="001B469D"/>
    <w:rsid w:val="001E7B59"/>
    <w:rsid w:val="001F5BB0"/>
    <w:rsid w:val="00216E7E"/>
    <w:rsid w:val="00225498"/>
    <w:rsid w:val="00237A06"/>
    <w:rsid w:val="00255E50"/>
    <w:rsid w:val="00263C62"/>
    <w:rsid w:val="00265B52"/>
    <w:rsid w:val="002C414E"/>
    <w:rsid w:val="0030479D"/>
    <w:rsid w:val="0037491E"/>
    <w:rsid w:val="0038025E"/>
    <w:rsid w:val="003C113F"/>
    <w:rsid w:val="004145DF"/>
    <w:rsid w:val="00444E36"/>
    <w:rsid w:val="0045602D"/>
    <w:rsid w:val="004A7A85"/>
    <w:rsid w:val="004D7794"/>
    <w:rsid w:val="004E06E0"/>
    <w:rsid w:val="004F6F27"/>
    <w:rsid w:val="00502D3E"/>
    <w:rsid w:val="00555404"/>
    <w:rsid w:val="005D4CAF"/>
    <w:rsid w:val="00604999"/>
    <w:rsid w:val="00604B46"/>
    <w:rsid w:val="00610AD3"/>
    <w:rsid w:val="007259C3"/>
    <w:rsid w:val="00731412"/>
    <w:rsid w:val="00740BBE"/>
    <w:rsid w:val="007578BC"/>
    <w:rsid w:val="0077448A"/>
    <w:rsid w:val="007775D4"/>
    <w:rsid w:val="00804BFB"/>
    <w:rsid w:val="008603EE"/>
    <w:rsid w:val="00874EC7"/>
    <w:rsid w:val="008F3DAA"/>
    <w:rsid w:val="008F465A"/>
    <w:rsid w:val="009071F6"/>
    <w:rsid w:val="009412A2"/>
    <w:rsid w:val="00947E91"/>
    <w:rsid w:val="00950ACC"/>
    <w:rsid w:val="0097109F"/>
    <w:rsid w:val="00981D45"/>
    <w:rsid w:val="009C2F66"/>
    <w:rsid w:val="009C7498"/>
    <w:rsid w:val="009D50CB"/>
    <w:rsid w:val="009F7570"/>
    <w:rsid w:val="00A06508"/>
    <w:rsid w:val="00A169C4"/>
    <w:rsid w:val="00A216A5"/>
    <w:rsid w:val="00A26210"/>
    <w:rsid w:val="00A33105"/>
    <w:rsid w:val="00A80FF5"/>
    <w:rsid w:val="00AE2C3E"/>
    <w:rsid w:val="00B125F3"/>
    <w:rsid w:val="00BA523A"/>
    <w:rsid w:val="00BA77AA"/>
    <w:rsid w:val="00BD04AB"/>
    <w:rsid w:val="00BF3638"/>
    <w:rsid w:val="00C02B05"/>
    <w:rsid w:val="00C229E8"/>
    <w:rsid w:val="00C76F3E"/>
    <w:rsid w:val="00CB0FEA"/>
    <w:rsid w:val="00CB10EA"/>
    <w:rsid w:val="00CD40C1"/>
    <w:rsid w:val="00D12DA0"/>
    <w:rsid w:val="00D57328"/>
    <w:rsid w:val="00D66752"/>
    <w:rsid w:val="00D77E61"/>
    <w:rsid w:val="00DB0905"/>
    <w:rsid w:val="00DC50A6"/>
    <w:rsid w:val="00E12AB8"/>
    <w:rsid w:val="00E37EE9"/>
    <w:rsid w:val="00E562AF"/>
    <w:rsid w:val="00E954DE"/>
    <w:rsid w:val="00F11B61"/>
    <w:rsid w:val="00F673CF"/>
    <w:rsid w:val="00F87CBD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5050,#99f,#a50021,#f39,#936,#c06,#fcf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6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675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6752"/>
    <w:rPr>
      <w:sz w:val="24"/>
      <w:szCs w:val="24"/>
    </w:rPr>
  </w:style>
  <w:style w:type="paragraph" w:styleId="a7">
    <w:name w:val="Normal (Web)"/>
    <w:basedOn w:val="a"/>
    <w:uiPriority w:val="99"/>
    <w:unhideWhenUsed/>
    <w:rsid w:val="0060499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04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6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675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6752"/>
    <w:rPr>
      <w:sz w:val="24"/>
      <w:szCs w:val="24"/>
    </w:rPr>
  </w:style>
  <w:style w:type="paragraph" w:styleId="a7">
    <w:name w:val="Normal (Web)"/>
    <w:basedOn w:val="a"/>
    <w:uiPriority w:val="99"/>
    <w:unhideWhenUsed/>
    <w:rsid w:val="0060499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604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Drumer</dc:creator>
  <cp:lastModifiedBy>1</cp:lastModifiedBy>
  <cp:revision>2</cp:revision>
  <cp:lastPrinted>2017-06-15T09:03:00Z</cp:lastPrinted>
  <dcterms:created xsi:type="dcterms:W3CDTF">2022-05-16T08:17:00Z</dcterms:created>
  <dcterms:modified xsi:type="dcterms:W3CDTF">2022-05-16T08:17:00Z</dcterms:modified>
</cp:coreProperties>
</file>